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C9" w:rsidRPr="00EC5BC9" w:rsidRDefault="00EC5BC9" w:rsidP="00EC5BC9">
      <w:pPr>
        <w:widowControl/>
        <w:pBdr>
          <w:bottom w:val="dotted" w:sz="12" w:space="0" w:color="F7AC00"/>
        </w:pBdr>
        <w:shd w:val="clear" w:color="auto" w:fill="FFFFFF"/>
        <w:jc w:val="center"/>
        <w:rPr>
          <w:rFonts w:ascii="Yu Gothic" w:eastAsia="Yu Gothic" w:hAnsi="Yu Gothic" w:cs="新細明體"/>
          <w:b/>
          <w:bCs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七田式右腦發育方法</w:t>
      </w:r>
    </w:p>
    <w:p w:rsidR="00EC5BC9" w:rsidRPr="00EC5BC9" w:rsidRDefault="00EC5BC9" w:rsidP="00EC5BC9">
      <w:pPr>
        <w:widowControl/>
        <w:shd w:val="clear" w:color="auto" w:fill="FFFFFF"/>
        <w:spacing w:after="100" w:afterAutospacing="1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人類具有三層大腦。最上層的大腦稱為新大腦皮層，第二層稱為古大腦皮層，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最下一層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稱為腦幹，分別稱為靈長類大腦，哺乳動物大腦和爬行動物大腦。</w:t>
      </w:r>
    </w:p>
    <w:p w:rsidR="00EC5BC9" w:rsidRPr="00EC5BC9" w:rsidRDefault="00EC5BC9" w:rsidP="00EC5BC9">
      <w:pPr>
        <w:widowControl/>
        <w:shd w:val="clear" w:color="auto" w:fill="FFFFFF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/>
          <w:noProof/>
          <w:color w:val="444444"/>
          <w:kern w:val="0"/>
          <w:sz w:val="48"/>
          <w:szCs w:val="48"/>
        </w:rPr>
        <w:lastRenderedPageBreak/>
        <w:drawing>
          <wp:inline distT="0" distB="0" distL="0" distR="0" wp14:anchorId="3DCD1B4B" wp14:editId="009CDF6C">
            <wp:extent cx="5898515" cy="2492375"/>
            <wp:effectExtent l="0" t="0" r="6985" b="3175"/>
            <wp:docPr id="1" name="圖片 1" descr="腦結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腦結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C9" w:rsidRPr="00EC5BC9" w:rsidRDefault="00EC5BC9" w:rsidP="00EC5BC9">
      <w:pPr>
        <w:widowControl/>
        <w:shd w:val="clear" w:color="auto" w:fill="FFFFFF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這三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個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大腦中的每一個都有不同的結構和功能，並且具有自己的功能。換句話說，每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個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都有不同的能力電路。其中，人類使用最上方的大腦，該大腦也偏向左腦。最初，最好將這三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個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大腦能力迴路配合使用。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lastRenderedPageBreak/>
        <w:t>實際上，兩個較低的人類大腦具有神秘的隱藏功能。這兩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個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大腦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在淺表右腦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中開路。然而，由於人類僅具有主要使用左腦的學習習慣，所以他們不能使用右腦，因此，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下腦的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隱藏功能不會出來。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  <w:t>但是，如果您知道如何打開它，則非常簡單。之後，根據實際情況，可以喚醒右腦並使用隱藏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的下腦功能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。最初的想法並不完全，但是可以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使用下腦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。實際上，成年人也可以通過右腦訓練來喚醒自己的力量。</w:t>
      </w:r>
    </w:p>
    <w:p w:rsidR="00EC5BC9" w:rsidRPr="00EC5BC9" w:rsidRDefault="00EC5BC9" w:rsidP="00EC5BC9">
      <w:pPr>
        <w:widowControl/>
        <w:shd w:val="clear" w:color="auto" w:fill="FFFFFF"/>
        <w:spacing w:after="300"/>
        <w:jc w:val="center"/>
        <w:outlineLvl w:val="2"/>
        <w:rPr>
          <w:rFonts w:ascii="Yu Gothic" w:eastAsia="Yu Gothic" w:hAnsi="Yu Gothic" w:cs="新細明體" w:hint="eastAsia"/>
          <w:b/>
          <w:bCs/>
          <w:color w:val="004098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004098"/>
          <w:kern w:val="0"/>
          <w:sz w:val="48"/>
          <w:szCs w:val="48"/>
        </w:rPr>
        <w:lastRenderedPageBreak/>
        <w:t>右腦</w:t>
      </w:r>
      <w:r w:rsidRPr="00EC5BC9">
        <w:rPr>
          <w:rFonts w:ascii="細明體" w:eastAsia="細明體" w:hAnsi="細明體" w:cs="細明體" w:hint="eastAsia"/>
          <w:b/>
          <w:bCs/>
          <w:color w:val="004098"/>
          <w:kern w:val="0"/>
          <w:sz w:val="48"/>
          <w:szCs w:val="48"/>
        </w:rPr>
        <w:t>拋</w:t>
      </w:r>
      <w:r w:rsidRPr="00EC5BC9">
        <w:rPr>
          <w:rFonts w:ascii="Yu Gothic" w:eastAsia="Yu Gothic" w:hAnsi="Yu Gothic" w:cs="Yu Gothic" w:hint="eastAsia"/>
          <w:b/>
          <w:bCs/>
          <w:color w:val="004098"/>
          <w:kern w:val="0"/>
          <w:sz w:val="48"/>
          <w:szCs w:val="48"/>
        </w:rPr>
        <w:t>光四功能睡在你裡面腦力我們起來吧！</w:t>
      </w:r>
    </w:p>
    <w:p w:rsidR="00EC5BC9" w:rsidRPr="00EC5BC9" w:rsidRDefault="00EC5BC9" w:rsidP="00EC5BC9">
      <w:pPr>
        <w:widowControl/>
        <w:shd w:val="clear" w:color="auto" w:fill="FFFFFF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/>
          <w:noProof/>
          <w:color w:val="444444"/>
          <w:kern w:val="0"/>
          <w:sz w:val="48"/>
          <w:szCs w:val="48"/>
        </w:rPr>
        <w:drawing>
          <wp:inline distT="0" distB="0" distL="0" distR="0" wp14:anchorId="1D33D72D" wp14:editId="68D2A1E1">
            <wp:extent cx="6526530" cy="2653665"/>
            <wp:effectExtent l="0" t="0" r="7620" b="0"/>
            <wp:docPr id="2" name="圖片 2" descr="右腦的四個功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右腦的四個功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C9" w:rsidRPr="00EC5BC9" w:rsidRDefault="00EC5BC9" w:rsidP="00EC5BC9">
      <w:pPr>
        <w:widowControl/>
        <w:pBdr>
          <w:bottom w:val="dotted" w:sz="12" w:space="0" w:color="F7AC00"/>
        </w:pBdr>
        <w:shd w:val="clear" w:color="auto" w:fill="FFFFFF"/>
        <w:jc w:val="center"/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1.共振</w:t>
      </w:r>
      <w:proofErr w:type="gramStart"/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共振</w:t>
      </w:r>
      <w:proofErr w:type="gramEnd"/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功能</w:t>
      </w:r>
      <w:bookmarkStart w:id="0" w:name="_GoBack"/>
      <w:bookmarkEnd w:id="0"/>
    </w:p>
    <w:p w:rsidR="00EC5BC9" w:rsidRPr="00EC5BC9" w:rsidRDefault="00EC5BC9" w:rsidP="00EC5BC9">
      <w:pPr>
        <w:widowControl/>
        <w:shd w:val="clear" w:color="auto" w:fill="FFFFFF"/>
        <w:spacing w:after="100" w:afterAutospacing="1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lastRenderedPageBreak/>
        <w:t>人類具有三層大腦。最上層的大腦稱為新大腦皮層，第二層稱為古大腦皮層，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最下一層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稱為腦幹，分別稱為靈長類大腦，哺乳動物大腦和爬行動物大腦。</w:t>
      </w:r>
    </w:p>
    <w:p w:rsidR="00EC5BC9" w:rsidRPr="00EC5BC9" w:rsidRDefault="00EC5BC9" w:rsidP="00EC5BC9">
      <w:pPr>
        <w:widowControl/>
        <w:pBdr>
          <w:bottom w:val="dotted" w:sz="12" w:space="0" w:color="F7AC00"/>
        </w:pBdr>
        <w:shd w:val="clear" w:color="auto" w:fill="FFFFFF"/>
        <w:jc w:val="center"/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2.成像功能</w:t>
      </w:r>
    </w:p>
    <w:p w:rsidR="00EC5BC9" w:rsidRPr="00EC5BC9" w:rsidRDefault="00EC5BC9" w:rsidP="00EC5BC9">
      <w:pPr>
        <w:widowControl/>
        <w:shd w:val="clear" w:color="auto" w:fill="FFFFFF"/>
        <w:spacing w:after="100" w:afterAutospacing="1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右腦具有將與外部物體同步接收的波轉換成圖像以便於理解的功能。這稱為成像功能。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  <w:t>圖像與五種感官一樣多。即，存在五個圖像：視覺圖像，聽覺圖像，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lastRenderedPageBreak/>
        <w:t>味覺圖像，嗅覺圖像和</w:t>
      </w:r>
      <w:proofErr w:type="gramStart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触</w:t>
      </w:r>
      <w:proofErr w:type="gramEnd"/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覺圖像。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  <w:t>根據右腦從外部翻譯信息的方式，它可以是視覺圖像或聽覺圖像。</w:t>
      </w:r>
    </w:p>
    <w:p w:rsidR="00EC5BC9" w:rsidRPr="00EC5BC9" w:rsidRDefault="00EC5BC9" w:rsidP="00EC5BC9">
      <w:pPr>
        <w:widowControl/>
        <w:pBdr>
          <w:bottom w:val="dotted" w:sz="12" w:space="0" w:color="F7AC00"/>
        </w:pBdr>
        <w:shd w:val="clear" w:color="auto" w:fill="FFFFFF"/>
        <w:jc w:val="center"/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3.高速海量存儲功能</w:t>
      </w:r>
    </w:p>
    <w:p w:rsidR="00EC5BC9" w:rsidRPr="00EC5BC9" w:rsidRDefault="00EC5BC9" w:rsidP="00EC5BC9">
      <w:pPr>
        <w:widowControl/>
        <w:shd w:val="clear" w:color="auto" w:fill="FFFFFF"/>
        <w:spacing w:after="100" w:afterAutospacing="1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左腦就像一台緩慢的計算機，慢慢地喜歡。用這種方式可以記住的內容是有限的，很容易忘記。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  <w:t>另一方面，右腦就像一台高速計算機。我們擅長高速大批量輸入。而且，記憶輸入信息的能力與左腦的記憶無可比擬。右腦的這種功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lastRenderedPageBreak/>
        <w:t>能稱為高速海量記憶功能。這也稱為圖像記憶，有兩種類型的記憶，即視覺類型和聽覺類型。視覺圖像存儲器是對圖像進行詳細成像和再現的功能。聽覺圖像存儲器能</w:t>
      </w:r>
      <w:r w:rsidRPr="00EC5BC9">
        <w:rPr>
          <w:rFonts w:ascii="細明體" w:eastAsia="細明體" w:hAnsi="細明體" w:cs="細明體" w:hint="eastAsia"/>
          <w:color w:val="444444"/>
          <w:kern w:val="0"/>
          <w:sz w:val="48"/>
          <w:szCs w:val="48"/>
        </w:rPr>
        <w:t>夠</w:t>
      </w:r>
      <w:r w:rsidRPr="00EC5BC9">
        <w:rPr>
          <w:rFonts w:ascii="Yu Gothic" w:eastAsia="Yu Gothic" w:hAnsi="Yu Gothic" w:cs="Yu Gothic" w:hint="eastAsia"/>
          <w:color w:val="444444"/>
          <w:kern w:val="0"/>
          <w:sz w:val="48"/>
          <w:szCs w:val="48"/>
        </w:rPr>
        <w:t>再現您曾經聽到的細節，就像您在磁帶上錄製一樣。</w:t>
      </w:r>
    </w:p>
    <w:p w:rsidR="00EC5BC9" w:rsidRPr="00EC5BC9" w:rsidRDefault="00EC5BC9" w:rsidP="00EC5BC9">
      <w:pPr>
        <w:widowControl/>
        <w:pBdr>
          <w:bottom w:val="dotted" w:sz="12" w:space="0" w:color="F7AC00"/>
        </w:pBdr>
        <w:shd w:val="clear" w:color="auto" w:fill="FFFFFF"/>
        <w:jc w:val="center"/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b/>
          <w:bCs/>
          <w:color w:val="444444"/>
          <w:kern w:val="0"/>
          <w:sz w:val="48"/>
          <w:szCs w:val="48"/>
        </w:rPr>
        <w:t>4.高速自動處理功能</w:t>
      </w:r>
    </w:p>
    <w:p w:rsidR="00EC5BC9" w:rsidRPr="00EC5BC9" w:rsidRDefault="00EC5BC9" w:rsidP="00EC5BC9">
      <w:pPr>
        <w:widowControl/>
        <w:shd w:val="clear" w:color="auto" w:fill="FFFFFF"/>
        <w:spacing w:after="100" w:afterAutospacing="1"/>
        <w:jc w:val="center"/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</w:pP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t>右腦能</w:t>
      </w:r>
      <w:r w:rsidRPr="00EC5BC9">
        <w:rPr>
          <w:rFonts w:ascii="細明體" w:eastAsia="細明體" w:hAnsi="細明體" w:cs="細明體" w:hint="eastAsia"/>
          <w:color w:val="444444"/>
          <w:kern w:val="0"/>
          <w:sz w:val="48"/>
          <w:szCs w:val="48"/>
        </w:rPr>
        <w:t>夠</w:t>
      </w:r>
      <w:r w:rsidRPr="00EC5BC9">
        <w:rPr>
          <w:rFonts w:ascii="Yu Gothic" w:eastAsia="Yu Gothic" w:hAnsi="Yu Gothic" w:cs="Yu Gothic" w:hint="eastAsia"/>
          <w:color w:val="444444"/>
          <w:kern w:val="0"/>
          <w:sz w:val="48"/>
          <w:szCs w:val="48"/>
        </w:rPr>
        <w:t>在您鍵入的內容之間找到規律，並高度自動地對其進行處理。該功能稱為高速自動處理功能。</w:t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br/>
      </w:r>
      <w:r w:rsidRPr="00EC5BC9">
        <w:rPr>
          <w:rFonts w:ascii="Yu Gothic" w:eastAsia="Yu Gothic" w:hAnsi="Yu Gothic" w:cs="新細明體" w:hint="eastAsia"/>
          <w:color w:val="444444"/>
          <w:kern w:val="0"/>
          <w:sz w:val="48"/>
          <w:szCs w:val="48"/>
        </w:rPr>
        <w:lastRenderedPageBreak/>
        <w:t>例如，我們很小的時候就可以毫不費力地說母語，自動在我們家庭中和周圍人的談話中獲得的信息之間找到規律，並逐漸講話，事實已經變成這樣。</w:t>
      </w:r>
    </w:p>
    <w:p w:rsidR="00003424" w:rsidRPr="00EC5BC9" w:rsidRDefault="00003424">
      <w:pPr>
        <w:rPr>
          <w:sz w:val="48"/>
          <w:szCs w:val="48"/>
        </w:rPr>
      </w:pPr>
    </w:p>
    <w:sectPr w:rsidR="00003424" w:rsidRPr="00EC5BC9" w:rsidSect="00EC5BC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C9"/>
    <w:rsid w:val="00003424"/>
    <w:rsid w:val="00E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5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5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1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7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0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61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2021-02-24T03:00:00Z</dcterms:created>
  <dcterms:modified xsi:type="dcterms:W3CDTF">2021-02-24T03:01:00Z</dcterms:modified>
</cp:coreProperties>
</file>